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b w:val="1"/>
          <w:sz w:val="72"/>
          <w:szCs w:val="72"/>
          <w:u w:val="single"/>
        </w:rPr>
      </w:pPr>
      <w:r w:rsidDel="00000000" w:rsidR="00000000" w:rsidRPr="00000000">
        <w:rPr>
          <w:rFonts w:ascii="Chewy" w:cs="Chewy" w:eastAsia="Chewy" w:hAnsi="Chewy"/>
          <w:b w:val="1"/>
          <w:sz w:val="72"/>
          <w:szCs w:val="72"/>
          <w:u w:val="single"/>
          <w:rtl w:val="0"/>
        </w:rPr>
        <w:t xml:space="preserve">Unit 3 Spelling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Rule: Double Vowel Syllables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-ea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The -ea vowel team can be short or long.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spread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measure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already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sweater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meadow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teacher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peanut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beast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season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Breathe</w:t>
      </w:r>
    </w:p>
    <w:p w:rsidR="00000000" w:rsidDel="00000000" w:rsidP="00000000" w:rsidRDefault="00000000" w:rsidRPr="00000000" w14:paraId="00000010">
      <w:pPr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Challenge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motion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energy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heard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easy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behavior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